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tblW w:w="938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6"/>
      </w:tblGrid>
      <w:tr w:rsidR="00846738" w:rsidRPr="00846738" w:rsidTr="00D608C4">
        <w:trPr>
          <w:tblCellSpacing w:w="15" w:type="dxa"/>
        </w:trPr>
        <w:tc>
          <w:tcPr>
            <w:tcW w:w="9326" w:type="dxa"/>
            <w:shd w:val="clear" w:color="auto" w:fill="FFFFFF"/>
            <w:hideMark/>
          </w:tcPr>
          <w:p w:rsidR="00D608C4" w:rsidRDefault="00846738" w:rsidP="00D608C4">
            <w:pPr>
              <w:jc w:val="center"/>
              <w:rPr>
                <w:b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</w:rPr>
              <w:t> </w:t>
            </w:r>
            <w:r w:rsidR="00D608C4">
              <w:rPr>
                <w:b/>
              </w:rPr>
              <w:t>Государственное бюджетное общеобразовательное учреждение</w:t>
            </w:r>
          </w:p>
          <w:p w:rsidR="00D608C4" w:rsidRDefault="00D608C4" w:rsidP="00D608C4">
            <w:pPr>
              <w:jc w:val="center"/>
              <w:rPr>
                <w:b/>
              </w:rPr>
            </w:pPr>
            <w:r>
              <w:rPr>
                <w:b/>
              </w:rPr>
              <w:t xml:space="preserve"> «Губернаторская Шадринская кадетская школа-интернат»</w:t>
            </w:r>
          </w:p>
          <w:p w:rsidR="00D608C4" w:rsidRDefault="00D608C4" w:rsidP="00D608C4">
            <w:pPr>
              <w:jc w:val="center"/>
              <w:rPr>
                <w:b/>
              </w:rPr>
            </w:pPr>
          </w:p>
          <w:p w:rsidR="00D608C4" w:rsidRDefault="00D608C4" w:rsidP="00D608C4">
            <w:pPr>
              <w:jc w:val="center"/>
              <w:rPr>
                <w:b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9"/>
              <w:gridCol w:w="4677"/>
            </w:tblGrid>
            <w:tr w:rsidR="00D608C4" w:rsidTr="00BA15A0">
              <w:tc>
                <w:tcPr>
                  <w:tcW w:w="4785" w:type="dxa"/>
                </w:tcPr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Введено в действие Приказом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___________ №____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школы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 Е.Л. Сыресина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«____» _____________ 2015  г.</w:t>
                  </w:r>
                </w:p>
              </w:tc>
              <w:tc>
                <w:tcPr>
                  <w:tcW w:w="4786" w:type="dxa"/>
                </w:tcPr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Рассмотрено на Совете Кадетской  школы-интерната  протокол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_________ № _____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Совета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 С.А. Клаус</w:t>
                  </w:r>
                </w:p>
                <w:p w:rsidR="00D608C4" w:rsidRDefault="00D608C4" w:rsidP="00D608C4">
                  <w:pPr>
                    <w:framePr w:hSpace="180" w:wrap="around" w:hAnchor="margin" w:y="-630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«____»____________ 2015   г.</w:t>
                  </w:r>
                </w:p>
              </w:tc>
            </w:tr>
          </w:tbl>
          <w:p w:rsidR="00846738" w:rsidRPr="00846738" w:rsidRDefault="00846738" w:rsidP="00D608C4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</w:rPr>
              <w:t>ПОЛОЖЕНИЕ</w:t>
            </w: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</w:rPr>
              <w:t>«О противодействии коррупции»</w:t>
            </w: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ind w:firstLine="90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1. Общие положения.</w:t>
            </w:r>
          </w:p>
          <w:p w:rsidR="00846738" w:rsidRPr="00D608C4" w:rsidRDefault="00846738" w:rsidP="00D608C4">
            <w:pPr>
              <w:spacing w:after="75" w:line="234" w:lineRule="atLeast"/>
              <w:ind w:firstLine="900"/>
              <w:jc w:val="both"/>
              <w:rPr>
                <w:rFonts w:ascii="Helvetica" w:eastAsia="Times New Roman" w:hAnsi="Helvetica" w:cs="Helvetica"/>
                <w:color w:val="333333"/>
                <w:sz w:val="14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2008 г. № 273-ФЗ «О противодействии коррупции».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1.3. Для целей настоящего Положения используются следующие основные понятия: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1.3.1. коррупция: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б) совершение деяний, указанных в подпункте "а" настоящего пункта, от имени или в интересах юридического лица;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в) по минимизации и (или) ликвидации последствий коррупционных 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правонарушений.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1.4. Основные принципы противодействия коррупции: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признание, обеспечение и защита основных прав и свобод человека и гражданина;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законность;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публичность и открытость деятельности органов управления и самоуправления;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неотвратимость ответственности за совершение коррупционных правонарушений;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комплексное использование организационных, информационно-пропагандистских и других мер;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приоритетное применение мер по предупреждению коррупции.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2. Основные меры по профилактике коррупции.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Профилактика коррупции осуществляется путем применения следующих основных мер: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2.1. формирование в коллективе педагогических и непедагогических работников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ГБ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ОУ 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Губернаторская 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Шадринская кадетская школа - интернат»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(далее по тексту –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ГБ</w:t>
            </w:r>
            <w:r w:rsidR="00321ADB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)  нетерпимости к коррупционному поведению;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2.2. формирование у родит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елей (законных представителей) обучающихся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нетерпимости к коррупционному поведению;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2.3. проведение мониторинга всех локальных актов, издаваемых администрацией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ГБ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ОУ 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на предмет соответствия действующему законодательству;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2.4. проведение меропри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ятий по разъяснению работн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икам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ОУ и родителям (законным представителям) 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обучающихся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законодательства в сфере противодействия коррупции.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3. Основные направления по повышению эффективности противодействия коррупции.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обучающихся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негативного отношения к коррупционному поведению;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3.3. совершенствование системы и структуры органов самоуправления;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3.4. создание </w:t>
            </w:r>
            <w:proofErr w:type="gram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механизмов общественного контроля деятельности органов управления</w:t>
            </w:r>
            <w:proofErr w:type="gramEnd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и самоуправления;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3.6. конкретизация полномочий педагогических, непедагогических и руководящих работников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ГБ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которые должны быть отражены в должностных инструкциях.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3.7. уведомление в письменной форме работниками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ГБ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3.8. создание условий для уведомления родителями (законными представителями) 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обучающихся  администрации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 обо всех случаях вымогания у них взяток ра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ботниками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4. Организационные основы противодействия коррупции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4.1. Общее руководство мероприятиями, направленными на противодействие коррупции, осуществляют: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Рабочая группа по противодействию коррупции;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едатель профсоюзного комитета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ОУ, представители педагогических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и непедагогических р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аботников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ОУ, член родительского комитета.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4.3. Выборы членов  Рабочей группы по противодействию коррупции проводятся на Общем собрании трудового коллектива и заседании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общего родительского комитета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ОУ. Обсуждается состав Рабо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чей группы на заседании Со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вета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ОУ, утверждается приказом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директора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4.4. Члены Рабочей группы избирают председателя и секретаря.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Члены Рабочей группы осуществляют свою деятельность на общественной основе.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4.5. Полномочия членов Рабочей группы по противодействию коррупции: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4.5.1.Председатель Рабочей группы по противодействию коррупции: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определяет место, время проведения и повестку дня заседания Рабочей группы;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правоохранительных, контролирующих, налоговых и других органов;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информирует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директора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 о результатах работы Рабочей группы;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представляет Рабочую гру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пу в отношениях с работниками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ОУ, 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обучающимися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и их родителями (законными представителями) по вопросам, относящимся к ее компетенции;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дает соответствующие поручения секретарю и членам Рабочей группы, осуществляет </w:t>
            </w:r>
            <w:proofErr w:type="gram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контроль  за</w:t>
            </w:r>
            <w:proofErr w:type="gramEnd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их выполнением;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подписывает протокол заседания Рабочей группы.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4.5.2. Секретарь Рабочей группы: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организует подготовку материалов к заседанию Рабочей группы, а также проектов его решений;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ведет протокол заседания Рабочей группы.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4.5.3. Члены Рабочей группы по противодействию коррупции: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вносят председателю Рабочей группы предложения по формированию повестки дня заседаний Рабочей группы;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вносят предложения по формированию плана работы;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участвуют в реализации принятых Рабочей группой решений и полномочий.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4.6. Заседания Рабочей группы по противодействию коррупции проводятся не реже двух раз в год; обязательно оформляется протокол заседания.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Заседания могут быть как открытыми, так и закрытыми.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т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приглашаться любые работники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 или представители общественности.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директора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ОУ, если иное не предусмотрено действующим законодательством. Члены Рабочей группы обладают равными правами при принятии решений.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4.10. Рабочая группа по противодействию коррупции: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контролирует деятельность ад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министрации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 в области противодействия коррупции;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осуществляет противодействие коррупции в пределах своих полномочий: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реализует меры, направленные на профилактику коррупции;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вырабатывает механизмы защит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ы от проникновения корр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упции в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осуществляет </w:t>
            </w:r>
            <w:proofErr w:type="spell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антикоррупционную</w:t>
            </w:r>
            <w:proofErr w:type="spellEnd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пропаганду и воспитание всех участников воспитательно-образовательного процесса;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осуществля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т анализ обращений работников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ОУ, их родителей (законных представителей) о фактах коррупционных проявлений должностными лицами;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про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одит проверки локальных актов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 на соответствие действующему законодательству; проверяет выполнение работниками своих должностных обязанностей;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разрабатывает на основании проведенных проверок рекомендации, направленные на улучшение </w:t>
            </w:r>
            <w:proofErr w:type="spell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антикорру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пционной</w:t>
            </w:r>
            <w:proofErr w:type="spellEnd"/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деятельности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организует работы по устранению негативных последствий коррупционных проявлений;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выявляет причины коррупции, разрабатывает и направляет 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директору   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 рекомендации по устранению причин коррупции;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lastRenderedPageBreak/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ин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формирует о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результатах работы директора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ОУ.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4.12. рабочая группа: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разрабатывают проекты локальных актов по вопросам противодействия коррупции;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осуществляют противодействие коррупции в пределах своих полномочий:  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</w:t>
            </w:r>
            <w:r w:rsidR="00D608C4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ринимают заявления работников ГБ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ОУ, родителей (законных представителей) </w:t>
            </w:r>
            <w:r w:rsidR="0071454D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обучающихся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о фактах коррупционных проявлений должностными лицами;</w:t>
            </w:r>
          </w:p>
          <w:p w:rsidR="00846738" w:rsidRPr="00846738" w:rsidRDefault="00846738" w:rsidP="00D608C4">
            <w:pPr>
              <w:spacing w:after="75" w:line="234" w:lineRule="atLeast"/>
              <w:ind w:left="720" w:hanging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Wingdings" w:eastAsia="Times New Roman" w:hAnsi="Wingdings" w:cs="Helvetica"/>
                <w:color w:val="333333"/>
                <w:sz w:val="26"/>
                <w:szCs w:val="26"/>
              </w:rPr>
              <w:t></w:t>
            </w:r>
            <w:r w:rsidRPr="00846738">
              <w:rPr>
                <w:rFonts w:eastAsia="Times New Roman" w:cs="Times New Roman"/>
                <w:color w:val="333333"/>
                <w:sz w:val="14"/>
                <w:szCs w:val="14"/>
              </w:rPr>
              <w:t> </w:t>
            </w:r>
            <w:r w:rsidRPr="00846738">
              <w:rPr>
                <w:rFonts w:eastAsia="Times New Roman" w:cs="Times New Roman"/>
                <w:color w:val="333333"/>
                <w:sz w:val="14"/>
              </w:rPr>
              <w:t> </w:t>
            </w: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осуществляет </w:t>
            </w:r>
            <w:proofErr w:type="spell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антикоррупционную</w:t>
            </w:r>
            <w:proofErr w:type="spellEnd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пропаганду и воспитание всех участников воспитательно-образовательного процесса.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846738" w:rsidRPr="00846738" w:rsidRDefault="00846738" w:rsidP="00D608C4">
            <w:pPr>
              <w:spacing w:after="75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5. Ответственность физических и юридических лиц за коррупционные правонарушения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5.3. В случае</w:t>
            </w:r>
            <w:proofErr w:type="gramStart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</w:t>
            </w:r>
            <w:proofErr w:type="gramEnd"/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846738" w:rsidRPr="00846738" w:rsidRDefault="00846738" w:rsidP="00D608C4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84673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</w:tc>
      </w:tr>
    </w:tbl>
    <w:p w:rsidR="0054302A" w:rsidRDefault="0054302A"/>
    <w:sectPr w:rsidR="0054302A" w:rsidSect="005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38"/>
    <w:rsid w:val="00321ADB"/>
    <w:rsid w:val="00415BA7"/>
    <w:rsid w:val="0054302A"/>
    <w:rsid w:val="005A097A"/>
    <w:rsid w:val="006A77BB"/>
    <w:rsid w:val="0071454D"/>
    <w:rsid w:val="00846738"/>
    <w:rsid w:val="008E7FB4"/>
    <w:rsid w:val="009F1C99"/>
    <w:rsid w:val="00D41A71"/>
    <w:rsid w:val="00D6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846738"/>
  </w:style>
  <w:style w:type="paragraph" w:styleId="a3">
    <w:name w:val="Normal (Web)"/>
    <w:basedOn w:val="a"/>
    <w:uiPriority w:val="99"/>
    <w:unhideWhenUsed/>
    <w:rsid w:val="0084673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846738"/>
  </w:style>
  <w:style w:type="paragraph" w:styleId="a4">
    <w:name w:val="Balloon Text"/>
    <w:basedOn w:val="a"/>
    <w:link w:val="a5"/>
    <w:uiPriority w:val="99"/>
    <w:semiHidden/>
    <w:unhideWhenUsed/>
    <w:rsid w:val="00846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6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Клаус</dc:creator>
  <cp:lastModifiedBy>Клаус</cp:lastModifiedBy>
  <cp:revision>2</cp:revision>
  <cp:lastPrinted>2015-08-04T12:39:00Z</cp:lastPrinted>
  <dcterms:created xsi:type="dcterms:W3CDTF">2014-10-07T11:09:00Z</dcterms:created>
  <dcterms:modified xsi:type="dcterms:W3CDTF">2015-08-04T12:58:00Z</dcterms:modified>
</cp:coreProperties>
</file>