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F4" w:rsidRPr="00936AF4" w:rsidRDefault="00936AF4" w:rsidP="00936AF4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936AF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противодействии коррупции в Курганской области</w:t>
      </w:r>
    </w:p>
    <w:p w:rsidR="00936AF4" w:rsidRPr="00936AF4" w:rsidRDefault="00936AF4" w:rsidP="00936AF4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36AF4">
        <w:rPr>
          <w:rFonts w:ascii="Arial" w:eastAsia="Times New Roman" w:hAnsi="Arial" w:cs="Arial"/>
          <w:color w:val="3C3C3C"/>
          <w:spacing w:val="2"/>
          <w:sz w:val="31"/>
          <w:szCs w:val="31"/>
        </w:rPr>
        <w:t>ЗАКОН</w:t>
      </w:r>
      <w:r w:rsidRPr="00936AF4">
        <w:rPr>
          <w:rFonts w:ascii="Arial" w:eastAsia="Times New Roman" w:hAnsi="Arial" w:cs="Arial"/>
          <w:color w:val="3C3C3C"/>
          <w:spacing w:val="2"/>
          <w:sz w:val="31"/>
        </w:rPr>
        <w:t> </w:t>
      </w:r>
    </w:p>
    <w:p w:rsidR="00936AF4" w:rsidRPr="00936AF4" w:rsidRDefault="00936AF4" w:rsidP="00936AF4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36AF4">
        <w:rPr>
          <w:rFonts w:ascii="Arial" w:eastAsia="Times New Roman" w:hAnsi="Arial" w:cs="Arial"/>
          <w:color w:val="3C3C3C"/>
          <w:spacing w:val="2"/>
          <w:sz w:val="31"/>
          <w:szCs w:val="31"/>
        </w:rPr>
        <w:t>КУРГАНСКОЙ ОБЛАСТИ</w:t>
      </w:r>
      <w:r w:rsidRPr="00936AF4">
        <w:rPr>
          <w:rFonts w:ascii="Arial" w:eastAsia="Times New Roman" w:hAnsi="Arial" w:cs="Arial"/>
          <w:color w:val="3C3C3C"/>
          <w:spacing w:val="2"/>
          <w:sz w:val="31"/>
        </w:rPr>
        <w:t> </w:t>
      </w:r>
    </w:p>
    <w:p w:rsidR="00936AF4" w:rsidRPr="00936AF4" w:rsidRDefault="00936AF4" w:rsidP="00936AF4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36AF4">
        <w:rPr>
          <w:rFonts w:ascii="Arial" w:eastAsia="Times New Roman" w:hAnsi="Arial" w:cs="Arial"/>
          <w:color w:val="3C3C3C"/>
          <w:spacing w:val="2"/>
          <w:sz w:val="31"/>
          <w:szCs w:val="31"/>
        </w:rPr>
        <w:t>от 03 марта 2009 года N 439</w:t>
      </w:r>
      <w:r w:rsidRPr="00936AF4">
        <w:rPr>
          <w:rFonts w:ascii="Arial" w:eastAsia="Times New Roman" w:hAnsi="Arial" w:cs="Arial"/>
          <w:color w:val="3C3C3C"/>
          <w:spacing w:val="2"/>
          <w:sz w:val="31"/>
        </w:rPr>
        <w:t> </w:t>
      </w:r>
    </w:p>
    <w:p w:rsidR="00936AF4" w:rsidRPr="00936AF4" w:rsidRDefault="00936AF4" w:rsidP="00936AF4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36AF4">
        <w:rPr>
          <w:rFonts w:ascii="Arial" w:eastAsia="Times New Roman" w:hAnsi="Arial" w:cs="Arial"/>
          <w:color w:val="3C3C3C"/>
          <w:spacing w:val="2"/>
          <w:sz w:val="31"/>
          <w:szCs w:val="31"/>
        </w:rPr>
        <w:t>О противодействии коррупции в Курганской области</w:t>
      </w:r>
      <w:r w:rsidRPr="00936AF4">
        <w:rPr>
          <w:rFonts w:ascii="Arial" w:eastAsia="Times New Roman" w:hAnsi="Arial" w:cs="Arial"/>
          <w:color w:val="3C3C3C"/>
          <w:spacing w:val="2"/>
          <w:sz w:val="31"/>
        </w:rPr>
        <w:t> </w:t>
      </w:r>
    </w:p>
    <w:p w:rsidR="00936AF4" w:rsidRPr="00936AF4" w:rsidRDefault="00936AF4" w:rsidP="00936AF4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(с изменениями от 4 мая 2010 года, 6 марта 2012 года, 7 ноября 2012 года, от 1 апреля 2013 года, от 30 сентября 2013 года, от 26 декабря 2013 года, от 1 апреля 2014 года,</w:t>
      </w: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1 апреля 2014 года)</w:t>
      </w:r>
    </w:p>
    <w:p w:rsidR="00936AF4" w:rsidRPr="00936AF4" w:rsidRDefault="00936AF4" w:rsidP="00936AF4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Принят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Курганской областной Думой 25 февраля 2009 года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Настоящий закон определяет систему мер по противодействию коррупции в Курганской области.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1. Правовое регулирование отношений в сфере противодействия коррупции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Правовое регулирование отношений в сфере противодействия коррупции в Курганской области осуществляется в соответствии с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Конституцией Российской Федерации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, общепризнанными принципами и нормами международного права и международными договорами Российской Федерации, федеральными законами, иными нормативными правовыми актами Российской Федерации,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Уставом Курганской области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, настоящим законом, иными нормативными правовыми актами Курганской области, муниципальными правовыми актами.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2. Основные понятия, используемые в настоящем законе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1. Для целей настоящего закона используются следующие основные понятия: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1)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 - положение нормативного правового акта (проекта нормативного правового акта), устанавливающее для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правоприменителя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положение, содержащее неопределенные, трудновыполнимые и (или) обременительные требования к гражданам и организациям и тем самым создающее условия для проявления коррупции;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(Подпункт 1 пункта 1 статьи 2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04.05.2010 г. N 9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RU45000201000140)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2) коррупционное проявление - препятствующее осуществлению прав и законных интересов граждан и организаций решение или действие (бездействие) лица, замещающего государственную должность, муниципальную должность, государственного гражданского или муниципального служащего, вызванное наличием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3) коррупционное правонарушение - действие (бездействие) лиц, замещающих государственные и муниципальные должности, государственных гражданских и муниципальных служащих, обладающее признаками коррупции, за которое действующим законодательством предусмотрена ответственность;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4)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мониторинг - наблюдение, анализ, оценка и прогноз коррупционных правонарушений,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факторов, а также мер по противодействию коррупции в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2. Иные термины и понятия, используемые в настоящем законе, используются в тех же значениях, что и в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7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Федеральном законе от 25 декабря 2008 года N 273-ФЗ "О противодействии коррупции"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3. Принципы противодействия коррупции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Противодействие коррупции в Курганской области осуществляется на основании следующих принципов: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1) признание, обеспечение и защита основных прав и свобод человека и гражданина;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2) законность;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3) публичность и открытость деятельности органов государственной власти Курганской области, государственных органов Курганской области (далее - органы государственной власти Курганской области) и органов местного самоуправления муниципальных образований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3 статьи 3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8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06.03.2012 г. N 04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RU45000201200056)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4) неотвратимость ответственности за совершение коррупционных правонарушений;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6) приоритетное применение мер по предупреждению коррупции;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7) сотрудничество с институтами гражданского общества, международными организациями и физическими лицами;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8) обеспечение четкой правовой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регламентации деятельности органов государственной власти Курганской области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органов местного самоуправления муниципальных образований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9) приоритет защиты прав и законных интересов граждан и организаций;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10) соблюдение лицами, замещающими государственные должности Курганской области, муниципальные должности, государственными гражданскими служащими Курганской области и муниципальными служащими ограничений и запретов, связанных с замещением государственных и муниципальных должностей, а также с прохождением государственной гражданской службы Курганской области и муниципальной службы, установленных федеральным законодательством;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11) совершенствование процедуры решения вопросов, связанных с государственным и муниципальным управлением в Курганской области и затрагивающих права и законные интересы граждан и организаций;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12) взаимодействие органов государственной власти Курганской области, органов местного самоуправления муниципальных образований Курганской области с правоохранительными органами, иными территориальными органами федеральных органов исполнительной власти и обществом.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4. Меры по профилактике коррупции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Профилактика коррупции в Курганской области осуществляется путем применения следующих мер: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1) формирование в обществе нетерпимости к коррупционному поведению;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2)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экспертиза правовых актов и их проектов;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21) рассмотрение в органах государственной власти Курганской области, органах местного самоуправления муниципальных образований Курганской области, других органах,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практики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2.1)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Курганской области, включенную в перечень, установленный нормативными правовыми актами Российской Федерации, с замещаемой должности государственной гражданской службы Курганской области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доходах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22 статьи 4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9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Курганской области от 01.04.2013 г. N 12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RU45000201300144)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(Пункты 21- 22 статьи 4 добавлены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0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06.03.2012 г. N 04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RU45000201200056)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должностей Курганской области, должностей государственной гражданской службы Курганской области,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3 статьи 4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1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06.03.2012 г. N 04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RU45000201200056)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4) внедрение в практику кадровой работы органов государственной власти Курганской области правила, в соответствии с которым длительное, безупречное и эффективное исполнение государственным гражданским служащим Курганской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5) разработка и реализация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программ;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6)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мониторинг;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7) регулярное освещение в средствах массовой информации вопросов о состоянии коррупции в Курганской области и реализации мер по противодействию коррупции в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8) иные меры, предусмотренные действующим законодательством.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Статья 5. Направления деятельности органов государственной власти Курганской области по повышению эффективности противодействия коррупции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Направлениями деятельности органов государственной власти Курганской области по повышению эффективности противодействия коррупции являются: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1) участие в проведении единой государственной политики в области противодействия коррупции;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2) принятие законодательных, административных и иных мер, направленных на привлечение государственных гражданских служащих Курганской области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3) совершенствование системы и структуры органов государственной власти Курганской области, создание механизмов общественного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их деятельностью;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4) обеспечение доступа граждан к информации о деятельности органов государственной власти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5) создание единой системы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мониторинга и информирования населения по проблемам коррупции,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пропаганды и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воспитания граждан;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6) привлечение граждан, общественных организаций к сотрудничеству по вопросам противодействия коррупции, формированию нетерпимого отношения к коррупционным проявлениям;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7) участие в обеспечении независимости средств массовой информации;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8)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8 статьи 5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2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01.04.2014 г. N 9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RU45000201400143)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9) устранение необоснованных запретов и ограничений, особенно в области экономической деятельности;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10) совершенствование порядка использования государственного имущества Курганской области, государственных ресурсов Курганской области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11) повышение уровня оплаты труда и социальной защищенности государственных гражданских служащих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12) усиление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решением вопросов, содержащихся в обращениях граждан и юридических лиц;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13) повышение ответственности органов государственной власти Курганской области и их должностных лиц за непринятие мер по устранению причин коррупции;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14) оптимизация и конкретизация полномочий органов государственной власти Курганской области и их работников, которые должны быть отражены в административных и должностных регламентах;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15) иные направления, предусмотренные действующим законодательством.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Статья 6. Полномочия органов государственной власти Курганской области в сфере противодействия коррупции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1. К полномочиям Курганской областной Думы в сфере противодействия коррупции относятся: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1) принятие законов Курганской области и иных нормативных правовых актов, а также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их исполнением;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2) проведение экспертизы нормативных правовых актов, принятых Курганской областной Думой, а также проектов нормативных правовых актов, поступивших на рассмотрение Курганской областной Думы, на соответствие федеральному и областному законодательству;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3)утверждение порядка проведения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правовых актов Курганской области, принимаемых Курганской областной Думой, и их проектов; проведение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правовых актов, принятых Курганской областной Думой, а также проектов правовых актов, поступивших на рассмотрение Курганской областной Думы;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(Подпункт 3 пункта 1 статьи 6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3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04.05.2010 г. N 9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RU45000201000140)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4) иные полномочия, отнесенные к компетенции Курганской областной Думы действующим законодательством.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2. К полномочиям Правительства Курганской области в сфере противодействия коррупции относятся: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1) утверждение государственных программ Курганской области в сфере противодействия коррупции;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(Подпункт 1 пункта 2 статьи 6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4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01.04.2014 г. N 15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RU45000201400141)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2) проведение экспертизы проектов нормативных правовых актов, поступивших на рассмотрение в Правительство Курганской области и Губернатору Курганской области, и нормативных правовых актов, принятых Правительством Курганской области, иными исполнительными органами государственной власти Курганской области, Губернатором Курганской области, на соответствие федеральному и областному законодательству;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3) утверждение порядка проведения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правовых актов Курганской области, принимаемых Губернатором Курганской области, Правительством Курганской области, исполнительными органами государственной власти Курганской области, и их проектов; проведение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проектов правовых актов, поступивших на рассмотрение Губернатору Курганской области и в Правительство Курганской области, а также правовых актов, принятых Губернатором Курганской области, Правительством Курганской области, исполнительными органами государственной власти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(Подпункт 3 пункта 2 статьи 6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5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04.05.2010 г. N 9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RU45000201000140)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31) утверждение порядка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должности;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утверждение порядка проверки достоверности и полноты сведений о доходах, </w:t>
      </w: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должности;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(Подпункт 31 пункта 2 статьи 6 добавлен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6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01.04.2013 г. N 12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RU45000201300144)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4) утверждение порядка осуществления мероприятий по противодействию коррупции в исполнительных органах государственной власти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5)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реализацией мероприятий по противодействию коррупции, осуществляемых исполнительными органами государственной власти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6)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установлением в должностных регламентах государственных гражданских служащих исполнительных органов государственной власти Курганской области должностных обязанностей и ответственности гражданских служащих за неисполнение (ненадлежащее исполнение) должностных обязанностей в соответствии с законодательством о государственной гражданской службе;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7) организация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пропаганды и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воспитания граждан;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8) иные полномочия, отнесенные к компетенции Правительства Курганской области действующим законодательством.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7. Совет по противодействию коррупции при Губернаторе Курганской области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1. В целях повышения эффективности противодействия коррупции создается Совет по противодействию коррупции при Губернаторе Курганской области (далее - Совет).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2. Основными задачами Совета являются: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1) подготовка предложений по вопросам реализации государственной политики в области противодействия коррупции;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2) координация деятельности органов государственной власти Курганской области и органов местного самоуправления муниципальных образований Курганской области по устранению причин коррупции и условий, им способствующих, выявлению и пресечению фактов коррупц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ии и ее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проявлений в системе государственной гражданской и муниципальной службы;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3)участие в создании единой системы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мониторинга и информирования населения по проблемам коррупции,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пропаганды и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воспитания граждан;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31) выработка рекомендаций по вопросам достоверности и полноты сведений о доходах, об имуществе и обязательствах имущественного характера, представляемых в соответствии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с</w:t>
      </w:r>
      <w:hyperlink r:id="rId17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</w:t>
        </w:r>
        <w:proofErr w:type="spellEnd"/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Курганской области от 2 марта 2010 года N 525 "О представлении гражданами, претендующими на замещение государственных должностей Курганской области, и лицами, замещающими государственные должности Курганской области, сведений о доходах, об имуществе и обязательствах имущественного характера"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лицами, замещающими государственные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должности Курганской области в Правительстве Курганской области, в Избирательной комиссии Курганской области, государственную должность Курганской области уполномоченного по правам ребенка при Губернаторе Курганской области, государственную должность Курганской области уполномоченного по защите прав предпринимателей в Курганской области, гражданами, претендующими на замещение указанных должностей, а также по вопросам соблюдения лицами, замещающими </w:t>
      </w: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государственные должности Курганской области в Правительстве Курганской области, в Избирательной комиссии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Курганской области, государственную должность Курганской области уполномоченного по правам ребенка при Губернаторе Курганской области, ограничений и запретов, требований о предотвращении или урегулировании конфликта интересов, исполнения ими должностных обязанностей, установленных действующим законодательством;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(Подпункт 31 пункта 2 статьи 7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8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26.12.2013 г. N 99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RU45000201300901)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(Подпункт 31 пункта 2 статьи 7 добавлен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9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30.09.2013 г. N 57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RU45000201300565)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4) привлечение граждан, общественных организаций к сотрудничеству по вопросам противодействия коррупции, формированию нетерпимого отношения к коррупционным проявлениям.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3. Положение о Совете, его состав утверждаются Губернатором Курганской области.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71. Ограничения и обязанности, налагаемые на лиц, замещающих государственные должности Курганской области. Увольнение (освобождение от должности) лиц, замещающих государственные должности Курганской области, в связи с утратой доверия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1. Действие настоящей статьи не распространяется на Губернатора Курганской области, депутатов Курганской областной Думы, мировых судей, председателя Избирательной комиссии Курганской области, заместителя председателя Избирательной комиссии Курганской области и секретаря Избирательной комиссии Курганской области, за исключением абзацев второго и третьего настоящего пункта.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Действие пунктов 4, 51 настоящей статьи распространяется на депутатов Курганской областной Думы.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Действие пунктов 2, 4, 51 настоящей статьи распространяется на председателя Избирательной комиссии Курганской области, заместителя председателя Избирательной комиссии Курганской области и секретаря Избирательной комиссии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1 статьи 71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0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30.09.2013 г. N 57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RU45000201300565)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2. Лица, замещающие государственные должности Курганской области,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3. Лица, замещающие государственные должности Курганской области и осуществляющие свои полномочия на постоянной основе, не вправе: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1) замещать другие должности в органах государственной власти и органах местного самоуправления;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6) получать гонорары за публикации и выступления в качестве лица, замещающего государственную должность Курганской области, замещаемую на постоянной основе;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Курганской области и передаются по акту в соответствующий государственный орган. Лицо, замещавшее государственную должность Курганской области,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в соответствии с федеральным законодательством нормативными правовыми актами органов государственной власти Курганской области, государственного органа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</w:t>
      </w: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Лица, замещающие государственные должности Курганской области, замещаемые на постоянной основе, депутаты Курганской областной Думы,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законом Курганской области в соответствии с федеральным законодательством.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4 статьи 71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1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30.09.2013 г. N 57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RU45000201300565)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5. Лица, замещающие государственные должности Курганской области, замещаемые на постоянной основе, нарушившие запреты, ограничения и обязанности, установленные пунктами 2 - 4 настоящей статьи, несут ответственность, предусмотренную федеральными законами и иными нормативными правовыми актами Российской Федерации.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51. Лицам, замещающим государственные должности Курганской области, их супругам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Несоблюдение указанного запрета влечет досрочное прекращение полномочий, освобождение от замещаемой должности или увольнение в связи с утратой доверия в соответствии с федеральными законами.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51 статьи 71 добавлен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2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30.09.2013 г. N 57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RU45000201300565)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6. В случае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если владение лицом, замещающим государственную должность Курганской области,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7. Лицо, замещающее государственную должность Курганской области, подлежит увольнению (освобождению от должности) в связи с утратой доверия в случае: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4) осуществления лицом предпринимательской деятельности;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</w:t>
      </w: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8.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Лицо, замещающее государственную должность Курганской области,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Курганской области,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9. Увольнение (освобождение от должности) в связи с утратой доверия применяется работодателем на основании доклада о результатах проверки, проведенной подразделением по вопросам государственной службы и кадров соответствующего органа государственной власти Курганской области в соответствии с законом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10.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В ходе проверки должны учитываться характер совершенного лицом, замещающим государственную должность Курганской области, коррупционного правонарушения, его тяжесть, обстоятельства, при которых оно совершено, соблюдение лицом, замещающим государственную должность Курганской области,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11.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Увольнение (освобождение от должности) в связи с утратой доверия применяется не позднее одного месяца со дня поступления информации о совершении лицом, замещающим государственную должность Курганской области, коррупционного правонарушения, не считая периода временной нетрудоспособности лица, замещающего государственную должность Курганской области, пребывания его в отпуске, других случаев его отсутствия на службе по уважительным причинам, а также времени проведения проверки.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12. Увольнение (освобождение от должности)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13. Увольнение (освобождение от должности) лица, замещающего государственную должность Курганской области, осуществляется в соответствии с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3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Трудовым кодексом Российской Федерации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(Статья 72 исключена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4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07.11.2012 г. N 60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RU45000201200762)</w:t>
      </w:r>
      <w:proofErr w:type="gramEnd"/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72. Представление сведений о расходах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1. Действие настоящей статьи не распространяется на Губернатора Курганской области, мировых судей.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Лица, замещающие государственные должности Курганской области, должности государственной гражданской службы Курганской области, включенные в перечни,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законом Курганской области в соответствии с федеральным законом.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3.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 соответствием расходов лиц, указанных в пункте 2 настоящей статьи, а также расходов их супруг (супругов) и несовершеннолетних детей общему доходу лиц, указанных в пункте 2 настоящей статьи, и их супруг (супругов) за три последних года, предшествующих совершению сделки, осуществляется в порядке, предусмотренном законом Курганской области в соответствии с федеральным законом.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4. Непредставление лицами, указанными в пункте 2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влечет ответственность в соответствии с федеральным законом.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5.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одну из должностей, указанных в пункте 2 настоящей статьи, и его супруги (супруга) за три последних года, предшествующих совершению сделки, размещаются в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информационно-телекоммуникационной сети "Интернет" на официальных сайтах органов государственной власти Курганской области и предоставляются для опубликования средствам массовой информации в установленном порядке с соблюдением требований о защите персональных данных.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(Статья 72 добавлена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5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01.04.2013 г. N 12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RU45000201300144)</w:t>
      </w:r>
      <w:proofErr w:type="gramEnd"/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73. Ограничения, налагаемые на гражданина, замещавшего должность государственной гражданской службы Курганской области, при заключении им трудового или гражданско-правового договора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Гражданин, замещавший должность государственной гражданской службы Курганской области, включенную в перечень, установленный нормативными правовыми актами Российской Федерации, в течение двух лет после увольнения с государственной гражданской службы Курганской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гражданского служащего Курганской области,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(далее - комиссия по урегулированию конфликта интересов).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Комиссия по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в соответствии с </w:t>
      </w: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федеральным законодательством нормативными правовыми актами органов государственной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власти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3. О принятом решении комиссия по урегулированию конфликта интересов обязана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Гражданин, замещавший должность государственной гражданской службы Курганской области, включенную в перечень, установленный нормативными правовыми актами Российской Федерации, в течение двух лет после увольнения с государственной гражданской службы Курганской области обязан при заключении трудовых или гражданско-правовых договоров на выполнение работ (оказание услуг), указанных в пункте 1 настоящей статьи, сообщать работодателю сведения о последнем месте своей службы.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5.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Работодатель при заключении трудового или гражданско-правового договора на выполнение работ (оказание услуг), указанного в пункте 1 настоящей статьи, с гражданином, замещавшим должность государственной гражданской службы Курганской области, перечень которых устанавливается нормативными правовыми актами Российской Федерации, в течение двух лет после его увольнения с государственной гражданской службы Курганской области обязан в десятидневный срок сообщать о заключении такого договора представителю нанимателя государственного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гражданского служащего Курганской области по последнему месту его службы. Указанные сведения представляются в органы государственной власти Курганской области в письменной форме либо в форме электронного документа.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(Статьи 71- 73 добавлены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6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06.03.2012 г. N 04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RU45000201200056)</w:t>
      </w:r>
      <w:proofErr w:type="gramEnd"/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74. Сведения о доходах, об имуществе и обязательствах имущественного характера, представляемые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Граждане, претендующие на замещение должностей руководителей государственных учреждений Курганской области, и лица, замещающие данные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федеральным законом в порядке, установленном Правительством Курганской области.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Проверка достоверности и полноты указанных сведений о доходах, об имуществе и обязательствах имущественного характера осуществляется в соответствии с федеральным законом в порядке, установленном Правительством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(Статья 74 добавлена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7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Законом Курганской области от 01.04.2013 г. N 12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RU45000201300144)</w:t>
      </w:r>
      <w:proofErr w:type="gramEnd"/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8. </w:t>
      </w:r>
      <w:proofErr w:type="spellStart"/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Антикоррупционные</w:t>
      </w:r>
      <w:proofErr w:type="spellEnd"/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программы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программой является система (комплекс) мер, направленных на противодействие коррупции в Курганской области и обеспечивающих согласованное </w:t>
      </w: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применение правовых, экономических, образовательных, воспитательных, организационных и иных мер, направленных на противодействие коррупции в Курганской области, в органах государственной власти Курганской области и органах местного самоуправления муниципальных образований Курганской области;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1 статьи 8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8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01.04.2014 г. N 15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RU45000201400141)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образовательных, воспитательных, организационных и иных мер, направленных на противодействие коррупции в Курганской области, в органах государственной власти Курганской области и органах местного самоуправления муниципальных образований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В Курганской области могут приниматься следующие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антикоррупционные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программы: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1) государственная программа Курганской области в сфере противодействия коррупции;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2) ведомственная целевая программа Курганской области в сфере противодействия коррупции;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(Подпункты 1 и 2 пункта 2 статьи 8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9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01.04.2014 г. N 15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RU45000201400141)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3) муниципальные программы в сфере противодействия коррупции.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Антикоррупционные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программы разрабатываются и утверждаются в порядке, предусмотренном бюджетным законодательством.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9. </w:t>
      </w:r>
      <w:proofErr w:type="spellStart"/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Антикоррупционная</w:t>
      </w:r>
      <w:proofErr w:type="spellEnd"/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экспертиза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В целях предупреждения и устранения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 органами государственной власти Курганской области проводится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экспертиза правовых актов Курганской области и их проектов. В случае необходимости к участию в ее проведении привлекаются лица, имеющие специальные познания в определенной области правоотношений (эксперты).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Порядок проведения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правовых актов Курганской области, принимаемых Губернатором Курганской области, Правительством Курганской области, исполнительными органами государственной власти Курганской области, и их проектов, устанавливается Правительством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Порядок проведения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правовых актов Курганской области, принимаемых Курганской областной Думой, и их проектов, устанавливается Курганской областной Думой.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(Пункт 2 статьи 9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0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04.05.2010 г. N 9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RU45000201000140)</w:t>
      </w:r>
      <w:proofErr w:type="gramEnd"/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10. Независимая </w:t>
      </w:r>
      <w:proofErr w:type="spellStart"/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антикоррупционная</w:t>
      </w:r>
      <w:proofErr w:type="spellEnd"/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экспертиза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дств пр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оводить независимую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антикоррупционную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экспертизу нормативных правовых актов Курганской области (далее - нормативные правовые акты) и их проектов.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В заключении по результатам независимой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должны быть указаны выявленные в нормативном правовом акте, проекте нормативного правового акта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коррупциогенные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факторы и предложены способы их устранения.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3. Заключение по результатам независимой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носит рекомендательный характер и подлежит обязательному рассмотрению в тридцатидневный срок со дня его получения в соответствии с действующим законодательством.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Ежегодно, не позднее 1 марта года, следующего за отчетным, органы государственной власти Курганской области представляют в Правительство Курганской области или уполномоченный им исполнительный орган государственной власти Курганской области, осуществляющий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мониторинг, сведения о поступивших заключениях по результатам независимой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и о результатах их рассмотрения за прошедший календарный год.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(Статья 10 в редакции</w:t>
      </w:r>
      <w:r w:rsidRPr="00936AF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1" w:history="1">
        <w:r w:rsidRPr="00936AF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Курганской области от 04.05.2010 г. N 9</w:t>
        </w:r>
      </w:hyperlink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НГР RU45000201000140)</w:t>
      </w:r>
      <w:proofErr w:type="gramEnd"/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11. </w:t>
      </w:r>
      <w:proofErr w:type="spellStart"/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Антикоррупционный</w:t>
      </w:r>
      <w:proofErr w:type="spellEnd"/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мониторинг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мониторинг включает мониторинг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факторов, коррупционных правонарушений и мониторинг мер по противодействию коррупции в Курганской области и проводится Правительством Курганской области или уполномоченным им исполнительным органом государственной власти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Мониторинг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факторов, коррупционных правонарушений проводится в целях выявления причин и условий, порождающих коррупцию, путем анализа документов, наблюдения коррупционных правонарушений, их учета, проведения социологических опросов, иных методов выявления общественного мнения, обработки и оценки полученных данных.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 Мониторинг мер по противодействию коррупции в Курганской области проводится в целях оценки эффективности таких мер, в том числе реализуемых посредством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программ, и осуществляется путем наблюдения результатов применения мер предупреждения, пресечения коррупционных правонарушений и ответственности за коррупционные правонарушения, а также мер возмещения причиненного такими правонарушениями вреда, анализа и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оценки</w:t>
      </w:r>
      <w:proofErr w:type="gram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полученных в результате такого наблюдения данных, разработки прогноза будущего состояния и тенденций развития соответствующих мер.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Результаты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мониторинга являются основой для разработки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программ Курганской области.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12. Отчет о состоянии коррупции и реализации мер по противодействию коррупции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Ежегодно, не позднее 1 марта года, следующего за отчетным, исполнительные органы государственной власти Курганской области представляют в Правительство Курганской области или уполномоченный им исполнительный орган государственной власти Курганской области, осуществляющий </w:t>
      </w:r>
      <w:proofErr w:type="spell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антикоррупционный</w:t>
      </w:r>
      <w:proofErr w:type="spellEnd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мониторинг, отчеты о состоянии коррупции и реализации мер по противодействию коррупции за прошедший календарный год.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Ежегодно, не позднее 1 апреля года, следующего за отчетным, Правительство Курганской области или уполномоченный им исполнительный орган государственной власти Курганской области представляет Губернатору Курганской области и Курганской</w:t>
      </w:r>
      <w:proofErr w:type="gramEnd"/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областной Думе отчет о состоянии коррупции и реализации мер по противодействию коррупции в Курганской области.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2. Отчет о состоянии коррупции и реализации мер по противодействию коррупции в Курганской области подлежит официальному опубликованию, за исключением содержащихся в нем сведений, составляющих государственную и иную охраняемую законом тайну.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936AF4">
        <w:rPr>
          <w:rFonts w:ascii="Arial" w:eastAsia="Times New Roman" w:hAnsi="Arial" w:cs="Arial"/>
          <w:color w:val="3C3C3C"/>
          <w:spacing w:val="2"/>
          <w:sz w:val="31"/>
          <w:szCs w:val="31"/>
        </w:rPr>
        <w:t>Статья 13.Финансирование противодействию коррупции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Финансирование мероприятий по противодействию коррупции, реализуемых органами государственной власти Курганской области, осуществляется за счет средств областного бюджета.</w:t>
      </w:r>
    </w:p>
    <w:p w:rsidR="00936AF4" w:rsidRPr="00936AF4" w:rsidRDefault="00936AF4" w:rsidP="00936AF4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936AF4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14. Вступление в силу настоящего закона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Настоящий закон вступает в силу по истечении десяти дней со дня его официального опубликования.</w:t>
      </w:r>
    </w:p>
    <w:p w:rsidR="00936AF4" w:rsidRPr="00936AF4" w:rsidRDefault="00936AF4" w:rsidP="00936A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36AF4">
        <w:rPr>
          <w:rFonts w:ascii="Arial" w:eastAsia="Times New Roman" w:hAnsi="Arial" w:cs="Arial"/>
          <w:color w:val="2D2D2D"/>
          <w:spacing w:val="2"/>
          <w:sz w:val="21"/>
          <w:szCs w:val="21"/>
        </w:rPr>
        <w:t>Губернатор Курганской области О. А. Богомолов</w:t>
      </w:r>
    </w:p>
    <w:p w:rsidR="0054302A" w:rsidRDefault="0054302A"/>
    <w:sectPr w:rsidR="0054302A" w:rsidSect="005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AF4"/>
    <w:rsid w:val="00007C19"/>
    <w:rsid w:val="0054302A"/>
    <w:rsid w:val="00595A03"/>
    <w:rsid w:val="00936AF4"/>
    <w:rsid w:val="00D06C85"/>
    <w:rsid w:val="00D4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7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6A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6AF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6AF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36AF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headertext">
    <w:name w:val="headertext"/>
    <w:basedOn w:val="a"/>
    <w:rsid w:val="00936AF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936AF4"/>
  </w:style>
  <w:style w:type="character" w:styleId="a3">
    <w:name w:val="Hyperlink"/>
    <w:basedOn w:val="a0"/>
    <w:uiPriority w:val="99"/>
    <w:semiHidden/>
    <w:unhideWhenUsed/>
    <w:rsid w:val="00936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16861" TargetMode="External"/><Relationship Id="rId13" Type="http://schemas.openxmlformats.org/officeDocument/2006/relationships/hyperlink" Target="http://docs.cntd.ru/document/895251597" TargetMode="External"/><Relationship Id="rId18" Type="http://schemas.openxmlformats.org/officeDocument/2006/relationships/hyperlink" Target="http://docs.cntd.ru/document/412309265" TargetMode="External"/><Relationship Id="rId26" Type="http://schemas.openxmlformats.org/officeDocument/2006/relationships/hyperlink" Target="http://docs.cntd.ru/document/4531168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0195068" TargetMode="Externa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412300900" TargetMode="External"/><Relationship Id="rId17" Type="http://schemas.openxmlformats.org/officeDocument/2006/relationships/hyperlink" Target="http://docs.cntd.ru/document/895241386" TargetMode="External"/><Relationship Id="rId25" Type="http://schemas.openxmlformats.org/officeDocument/2006/relationships/hyperlink" Target="http://docs.cntd.ru/document/46960102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9601029" TargetMode="External"/><Relationship Id="rId20" Type="http://schemas.openxmlformats.org/officeDocument/2006/relationships/hyperlink" Target="http://docs.cntd.ru/document/460195068" TargetMode="External"/><Relationship Id="rId29" Type="http://schemas.openxmlformats.org/officeDocument/2006/relationships/hyperlink" Target="http://docs.cntd.ru/document/41230090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51597" TargetMode="External"/><Relationship Id="rId11" Type="http://schemas.openxmlformats.org/officeDocument/2006/relationships/hyperlink" Target="http://docs.cntd.ru/document/453116861" TargetMode="External"/><Relationship Id="rId24" Type="http://schemas.openxmlformats.org/officeDocument/2006/relationships/hyperlink" Target="http://docs.cntd.ru/document/45312268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804991281" TargetMode="External"/><Relationship Id="rId15" Type="http://schemas.openxmlformats.org/officeDocument/2006/relationships/hyperlink" Target="http://docs.cntd.ru/document/895251597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://docs.cntd.ru/document/412300907" TargetMode="External"/><Relationship Id="rId10" Type="http://schemas.openxmlformats.org/officeDocument/2006/relationships/hyperlink" Target="http://docs.cntd.ru/document/453116861" TargetMode="External"/><Relationship Id="rId19" Type="http://schemas.openxmlformats.org/officeDocument/2006/relationships/hyperlink" Target="http://docs.cntd.ru/document/460195068" TargetMode="External"/><Relationship Id="rId31" Type="http://schemas.openxmlformats.org/officeDocument/2006/relationships/hyperlink" Target="http://docs.cntd.ru/document/895251597" TargetMode="Externa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469601029" TargetMode="External"/><Relationship Id="rId14" Type="http://schemas.openxmlformats.org/officeDocument/2006/relationships/hyperlink" Target="http://docs.cntd.ru/document/412300907" TargetMode="External"/><Relationship Id="rId22" Type="http://schemas.openxmlformats.org/officeDocument/2006/relationships/hyperlink" Target="http://docs.cntd.ru/document/460195068" TargetMode="External"/><Relationship Id="rId27" Type="http://schemas.openxmlformats.org/officeDocument/2006/relationships/hyperlink" Target="http://docs.cntd.ru/document/469601029" TargetMode="External"/><Relationship Id="rId30" Type="http://schemas.openxmlformats.org/officeDocument/2006/relationships/hyperlink" Target="http://docs.cntd.ru/document/895251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6447</Words>
  <Characters>36751</Characters>
  <Application>Microsoft Office Word</Application>
  <DocSecurity>0</DocSecurity>
  <Lines>306</Lines>
  <Paragraphs>86</Paragraphs>
  <ScaleCrop>false</ScaleCrop>
  <Company/>
  <LinksUpToDate>false</LinksUpToDate>
  <CharactersWithSpaces>43112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Клаус</dc:creator>
  <cp:lastModifiedBy>Клаус</cp:lastModifiedBy>
  <cp:revision>3</cp:revision>
  <dcterms:created xsi:type="dcterms:W3CDTF">2014-10-08T12:22:00Z</dcterms:created>
  <dcterms:modified xsi:type="dcterms:W3CDTF">2014-10-08T12:26:00Z</dcterms:modified>
</cp:coreProperties>
</file>