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71" w:rsidRPr="007111A8" w:rsidRDefault="00C35271" w:rsidP="00C35271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111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Психологическое </w:t>
      </w:r>
      <w:bookmarkStart w:id="0" w:name="_GoBack"/>
      <w:bookmarkEnd w:id="0"/>
      <w:r w:rsidRPr="007111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здоровье его признаки и знаки</w:t>
      </w:r>
    </w:p>
    <w:p w:rsidR="00C35271" w:rsidRPr="007111A8" w:rsidRDefault="00C35271" w:rsidP="007111A8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Здравствуйте, уважаемые читатели!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 когда-нибудь задавали себе вопрос: «А нормален (-на) ли я?» и «Что значит: нормальный или ненормальный человек?».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Знаю, что задавали. Этого еще не </w:t>
      </w:r>
      <w:r w:rsidR="007111A8"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миновал ни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один взрослый человек.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Нет, данная публикации не о критериях психической вменяемости или невменяемости и не о том, что </w:t>
      </w:r>
      <w:r w:rsidR="007111A8"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такое</w:t>
      </w:r>
      <w:r w:rsidR="007111A8" w:rsidRPr="007111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психическое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здоровье или здоровье человека.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этим вопросом следует обратиться к психиатрам.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Данная статья о том, что такое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1A8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психологическое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здоровье человека, а также о его признаках. </w:t>
      </w:r>
    </w:p>
    <w:p w:rsidR="00C35271" w:rsidRPr="007111A8" w:rsidRDefault="00C35271" w:rsidP="00C3527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8"/>
          <w:sz w:val="24"/>
          <w:szCs w:val="24"/>
        </w:rPr>
      </w:pPr>
    </w:p>
    <w:p w:rsidR="00C35271" w:rsidRPr="007111A8" w:rsidRDefault="00C35271" w:rsidP="007111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 психологическое здоровье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людей мнительных и впечатлительных сразу скажу, что не существует строгих критериев психологического неблагополучия, как и критериев психологической нормальности.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психологов и психотерапевтов на этот счет есть поговорка: «Хочешь увидеть невротика, (т.е. эмоционально нездорового человека) – посмотрись в зеркало».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Поговорка подразумевает, что те или иные невротические черты и паттерны поведения можно обнаружить практически у любого человека.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Другими словами, нет полностью здоровых людей, но нет и полностью больных. Есть средний уровень нормальности. Правда, и с точностью его определения тоже не все в порядке. 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 не менее, можно предположить, что психологически относительно здоровый человек – это человек, который в целом удовлетворен своей жизнью.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 получает удовлетворение пусть и не от каждого прожитого дня, но, по крайней мере, от большинства из них, при этом у него есть устойчивое ощущение значимости самого себя, своей деятельности и жизни, тесно переплетённое с ощущением осмысленности своего существования.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кто такой психологически больной человек? Я скажу, что таких вообще нет. Не существует в природе.</w:t>
      </w:r>
    </w:p>
    <w:p w:rsid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Есть люди, которых следует называть не больными, а </w:t>
      </w:r>
      <w:r w:rsidRPr="007111A8">
        <w:rPr>
          <w:rFonts w:ascii="Times New Roman" w:eastAsia="Times New Roman" w:hAnsi="Times New Roman" w:cs="Times New Roman"/>
          <w:i/>
          <w:iCs/>
          <w:sz w:val="24"/>
          <w:szCs w:val="24"/>
        </w:rPr>
        <w:t>людьми с пониженным уровнем психологического здоровья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 что, если вы не обнаружите у себя большинства (а то и все) из перечисленных ниже признаков и критериев психического здоровья, — не переживайте!</w:t>
      </w:r>
    </w:p>
    <w:p w:rsidR="00C35271" w:rsidRPr="007111A8" w:rsidRDefault="00C35271" w:rsidP="007111A8">
      <w:pPr>
        <w:shd w:val="clear" w:color="auto" w:fill="FFFFFF"/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Нужно просто заняться собой, уделить больше внимания саморазвитию, понять, что ваше благополучие находится в ваших руках, а если совсем прижмет, то обратиться за </w:t>
      </w:r>
      <w:hyperlink r:id="rId5" w:history="1">
        <w:r w:rsidRPr="007111A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психологической помощью</w:t>
        </w:r>
      </w:hyperlink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7111A8" w:rsidRPr="007111A8" w:rsidRDefault="007111A8" w:rsidP="00C352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C35271" w:rsidRPr="007111A8" w:rsidRDefault="00C35271" w:rsidP="007111A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Признаки</w:t>
      </w:r>
    </w:p>
    <w:p w:rsidR="00C35271" w:rsidRPr="007111A8" w:rsidRDefault="00C35271" w:rsidP="007111A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психологически здорового человека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ind w:left="0" w:hanging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Способность любить, принимая другого </w:t>
      </w:r>
      <w:r w:rsidR="007111A8"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человека таким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каким он является, со всеми его недостатками и червоточинками.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зрелая любовь, готовая смотреть в глаза всем несовершенствам другого человека и не отворачиваться от него.</w:t>
      </w:r>
    </w:p>
    <w:p w:rsidR="007111A8" w:rsidRDefault="00C35271" w:rsidP="007111A8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Такая любовь идет рука об руку с искренностью, открытостью и доверием.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 работать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 не в смысле «гнуть спину на какой-то работе», а заниматься тем делом, которое по душе.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Которое соответствует внутренним потребностям, приносит удовлетворение,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>
        <w:r w:rsidRPr="007111A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раскрывает творческий потенциал</w:t>
        </w:r>
      </w:hyperlink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дает миру что-то полезное.</w:t>
      </w:r>
    </w:p>
    <w:p w:rsid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Другими словами, если вы работаете только за вознаграждение, а все остальное вам не по душе, то тогда и душа (т.е. психика) будет страдать и эмоциональное здоровье будет не в порядке. 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 играть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в прямом смысле, как у детей и в переносном – играть в жизни.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 есть быть непосредственным, открытым, искренним, принимать трудности и проблемы как вызов.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 не стоически и истерически, как каменный человек, насупивший брови для борьбы.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как человек, извлекающий из трудностей и проблем уроки, делающий опыт их преодоления своим духовным богатством.  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бы сказал, что игра – это постоянное обучение у жизни, способствующее вашему саморазвитию.   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Безопасные и открытые отношения с окружающими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 них психологическое здоровье просто невозможно. Но тут требуется небольшое пояснение.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Каждый из нас вступает в определенные отношения с другими людьми, обрастает определенными привязанностями. Но эти отношения и привязанности могут быть разными.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Так, девушка, насмотревшись в детстве на вечно пьяного отца, тщательно выбирает себе мужа, чтобы, не дай бог, не выйти за алкоголика. Наконец, выходит за муж ... за алкоголика.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Бессознательно девушка выбрала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Pr="007111A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нездоровые и небезопасные отношения</w:t>
        </w:r>
      </w:hyperlink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Она опять «прилипла» или «привязалась» не к тому человеку, попала к нему в зависимость. И так бывает со многими людьми.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Часто мы попадаем под нездоровое влияние других, нас эксплуатируют, ущемляют наши интересы, при этом в глубине души мы сами стремимся к этому, получаем </w:t>
      </w:r>
      <w:proofErr w:type="gramStart"/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этого какую-то выгоду</w:t>
      </w:r>
      <w:proofErr w:type="gramEnd"/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35271" w:rsidRPr="007111A8" w:rsidRDefault="00C35271" w:rsidP="00C35271">
      <w:pPr>
        <w:shd w:val="clear" w:color="auto" w:fill="F9F9F9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Другой тип отношений – здоровые или безопасные. Их ключевая ценность — доброжелательное отношение к другому человеку, тесно переплетенное с полным принятием себя самого. </w:t>
      </w:r>
    </w:p>
    <w:p w:rsidR="00C35271" w:rsidRPr="007111A8" w:rsidRDefault="00C35271" w:rsidP="00C35271">
      <w:pPr>
        <w:shd w:val="clear" w:color="auto" w:fill="F9F9F9"/>
        <w:spacing w:line="396" w:lineRule="atLeast"/>
        <w:jc w:val="both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В этом случае привязанность формируется на основе стабильности, открытости, на любви и уважении.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Встречали, наверное, пары, которые всю жизнь прожили душа в душу. Всякое было у них, но любовь и уважение друг к другу они сумели пронести до самой смерти.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Нарушения в отношениях – наиболее часто встречающаяся психологическая проблема. Но есть повод к оптимизму – нездоровые привязанности хорошо поддаются изменению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gtFrame="_blank" w:history="1">
        <w:r w:rsidRPr="007111A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в результате их проработки со специалистом</w:t>
        </w:r>
      </w:hyperlink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 психологическое здоровье личности повышает эффективность управления бизнесом читайте в статьях: </w:t>
      </w:r>
    </w:p>
    <w:p w:rsidR="00C35271" w:rsidRPr="007111A8" w:rsidRDefault="007111A8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C35271" w:rsidRPr="007111A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Качества успешного руководителя</w:t>
        </w:r>
      </w:hyperlink>
      <w:r w:rsidR="00C35271"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</w:t>
      </w:r>
    </w:p>
    <w:p w:rsidR="00C35271" w:rsidRPr="007111A8" w:rsidRDefault="007111A8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35271" w:rsidRPr="007111A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Социально-психологический климат в коллективе</w:t>
        </w:r>
      </w:hyperlink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 к автономии или самостоятельности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способность строить свою жизнь на основе своей силы и независимости, умение слушать себя, свои потребности, интересы, а в идеале слышать и подчиняться своему призванию.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противоположность этому большинство людей плывут по течению, туда, «куда вывезет кривая».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 быть самим собой или постоянство себя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связано с устойчивым не конфликтным восприятием себя во времени, с чувством единства своих переживаний, своих слабых и сильных сторон.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противоположность этому, человек, неспособный признать свои слабости, скорее всего не является самим собой. Быть самим собой, это значит, быть разным, но одновременно единым.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Сила Я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способность адекватно </w:t>
      </w:r>
      <w:hyperlink r:id="rId11" w:history="1">
        <w:r w:rsidRPr="007111A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противостоят стрессам</w:t>
        </w:r>
      </w:hyperlink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 жизненным трудностям. Умение самостоятельно выстраивать свою жизнь, проявляя волю и решительность.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В противоположность этому, о слабости «я» могут говорить неадекватные реакции на стресс – чрезмерное употребление алкоголя, наркотики и другие зависимости.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Реалистичная надежная и крепкая самооценка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Способность одинаково объективно воспринимать свои достижения и недостатки, умение учиться на ошибках, не быть излишне критичным в отношении себя и в тоже время не потакать своим слабостям.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Умение пользоваться</w:t>
      </w:r>
      <w:r w:rsidRPr="007111A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tgtFrame="_blank" w:history="1">
        <w:r w:rsidRPr="007111A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3 составляющими успеха и уверенности в своих силах</w:t>
        </w:r>
      </w:hyperlink>
      <w:r w:rsidRPr="007111A8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Развитая нравственность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Умение поступать и действовать в соответствии с общечеловеческими ценностями и смыслами, способность отстаивать свои ценности и убеждения.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 выносить свои эмоции и чувства, испытывать весь их спектр.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Но, при этом, не идти у них на поводу, не действовать под их влиянием.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Такой человек умеет отделять свои эмоции от своих мыслей и действий, он способен контролировать и </w:t>
      </w:r>
      <w:hyperlink r:id="rId13" w:tgtFrame="_blank" w:history="1">
        <w:r w:rsidRPr="007111A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прорабатывать свои негативные эмоции и переживания</w:t>
        </w:r>
      </w:hyperlink>
      <w:r w:rsidRPr="007111A8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не подавлять их</w:t>
      </w:r>
      <w:r w:rsidRPr="007111A8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Развитое самосознание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Способность взглянуть на себя такого, какой ты есть на самом деле. («…Могу одновременно грызть стаканы и Шиллера читать без словаря…»).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Умение в каждую единицу времени отдавать себе отчет в своих действиях, мыслях, эмоциях и поступках и на основе этого стараться строить свое поведение и свою жизнь. Умение смотреть на себя со стороны.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 понимать и принимать другого человека и самого себя раздельно</w:t>
      </w: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не смешивая, не проецируя на него свои мысли и эмоции. 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Например, когда я чувствую, что меня раздражает какой-то человек, я должен понимать, что, может быть, это не он такой, а это я бессознательно переношу на него что-то свое.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 раздражение вызывает не он, но то, что я думаю про него, мои опыт, чувства и мысли, перенесенные на него.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Только научившись управлять своими проекциями, мы можем сформировать здоровое и доброжелательное отношение к другому человеку.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Гибкость в поведении и использовании психологических защит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Видели когда-нибудь человека, который практически во всех ситуациях реагирует обидой и уходом, или гневом и раздражением, или обвинениями других или себя самого?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такого человека уровень психологического здоровья сильно снижен.  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Психологически здоровый человек очень гибко адаптируется к изменяющейся обстановке, гибко использует защиты.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Баланс между направленностью внимания на себя и вниманием на других 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Желательно в равной степени делать и для себя, и для других людей, давать и себе, и другим людям, одинаково заботиться и о себе, и о других.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Психологически здоровый человек, как правило, умеет находить этот баланс. Это великое искусство – в равной степени помнить и о себе, и о другом человеке.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 быть живым, спонтанным и деятельным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не инертным, тревожным и замкнутым. Умение чувствовать вкус жизни во всех ее проявлениях, подчинятся творческим, жизненным порывам.</w:t>
      </w:r>
    </w:p>
    <w:p w:rsidR="00C35271" w:rsidRPr="007111A8" w:rsidRDefault="00C35271" w:rsidP="007111A8">
      <w:pPr>
        <w:pStyle w:val="a7"/>
        <w:numPr>
          <w:ilvl w:val="0"/>
          <w:numId w:val="4"/>
        </w:num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Смирение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Способность принять жизнь такой, какая она есть. Умение. посмотреть в глаза жизненным трудностям, тяготам и печалям. Умение принимать то, что мы не в силах изменить, свою ограниченность и ограниченность нашего бытия.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Таким образом, мы видим, что психологическое здоровье человека – это множество специфических черт и характеристик личности человека.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Впрочем, если вы не нашли у себя ни одной из них – не отчаивайтесь, как я уже писал выше, те или иные невротические черты и паттерны поведения можно обнаружить практически у любого человека.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 не менее, согласитесь, есть к чему стремиться.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данный список может стать неким ориентирующим примером того, каким должно быть качественное эмоциональное здоровье.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заключении хочу подчеркнуть, что, на мой взгляд, ключевым критерием психологически здоровой личности является, привычка человека всегда следовать заповеди «Возлюби ближнего своего, как самого себя».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Любить себя и проявлять доброжелательное отношение к другому человеку – это основа как физического, так и эмоционального здоровья.</w:t>
      </w:r>
    </w:p>
    <w:p w:rsidR="00C35271" w:rsidRPr="007111A8" w:rsidRDefault="00C35271" w:rsidP="00C35271">
      <w:pPr>
        <w:shd w:val="clear" w:color="auto" w:fill="FFFFFF"/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1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этом все. С нетерпением жду ваших комментариев на тему «что такое психологическое здоровье человека». </w:t>
      </w:r>
    </w:p>
    <w:sectPr w:rsidR="00C35271" w:rsidRPr="0071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4FC"/>
    <w:multiLevelType w:val="multilevel"/>
    <w:tmpl w:val="69D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35F71"/>
    <w:multiLevelType w:val="hybridMultilevel"/>
    <w:tmpl w:val="9070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16D3"/>
    <w:multiLevelType w:val="multilevel"/>
    <w:tmpl w:val="29D2C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6B86475A"/>
    <w:multiLevelType w:val="hybridMultilevel"/>
    <w:tmpl w:val="33688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271"/>
    <w:rsid w:val="00105FD6"/>
    <w:rsid w:val="007111A8"/>
    <w:rsid w:val="00C3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70A"/>
  <w15:docId w15:val="{73347FCB-55E2-4511-979E-0962A55C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5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5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2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52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352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35271"/>
  </w:style>
  <w:style w:type="character" w:styleId="a3">
    <w:name w:val="Hyperlink"/>
    <w:basedOn w:val="a0"/>
    <w:uiPriority w:val="99"/>
    <w:semiHidden/>
    <w:unhideWhenUsed/>
    <w:rsid w:val="00C352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5271"/>
    <w:rPr>
      <w:b/>
      <w:bCs/>
    </w:rPr>
  </w:style>
  <w:style w:type="character" w:styleId="a6">
    <w:name w:val="Emphasis"/>
    <w:basedOn w:val="a0"/>
    <w:uiPriority w:val="20"/>
    <w:qFormat/>
    <w:rsid w:val="00C35271"/>
    <w:rPr>
      <w:i/>
      <w:iCs/>
    </w:rPr>
  </w:style>
  <w:style w:type="paragraph" w:styleId="a7">
    <w:name w:val="List Paragraph"/>
    <w:basedOn w:val="a"/>
    <w:uiPriority w:val="34"/>
    <w:qFormat/>
    <w:rsid w:val="0071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31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067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8880CD"/>
                <w:bottom w:val="none" w:sz="0" w:space="15" w:color="auto"/>
                <w:right w:val="none" w:sz="0" w:space="11" w:color="auto"/>
              </w:divBdr>
            </w:div>
            <w:div w:id="528182101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8880CD"/>
                <w:bottom w:val="none" w:sz="0" w:space="15" w:color="auto"/>
                <w:right w:val="none" w:sz="0" w:space="11" w:color="auto"/>
              </w:divBdr>
            </w:div>
            <w:div w:id="958804026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8880CD"/>
                <w:bottom w:val="none" w:sz="0" w:space="15" w:color="auto"/>
                <w:right w:val="none" w:sz="0" w:space="11" w:color="auto"/>
              </w:divBdr>
            </w:div>
            <w:div w:id="1036151209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8880CD"/>
                <w:bottom w:val="none" w:sz="0" w:space="15" w:color="auto"/>
                <w:right w:val="none" w:sz="0" w:space="1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etsensum.ru/psikholog-v-chite.html" TargetMode="External"/><Relationship Id="rId13" Type="http://schemas.openxmlformats.org/officeDocument/2006/relationships/hyperlink" Target="https://formaetsensum.ru/kak-izbavitsya-ot-negativa-gneva-i-dushevnogo-muso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aetsensum.ru/muzhchina-tiran-sushhnost-i-psikhologiya-despotizma.html" TargetMode="External"/><Relationship Id="rId12" Type="http://schemas.openxmlformats.org/officeDocument/2006/relationships/hyperlink" Target="https://formaetsensum.ru/3-sostavlyayushhie-uspekha-i-uverennosti-v-seb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aetsensum.ru/metody-poiska-resheniy-probudi-svoe-tvorchestvo.html" TargetMode="External"/><Relationship Id="rId11" Type="http://schemas.openxmlformats.org/officeDocument/2006/relationships/hyperlink" Target="https://formaetsensum.ru/stress-vrag-ili-pomoshhnik.html" TargetMode="External"/><Relationship Id="rId5" Type="http://schemas.openxmlformats.org/officeDocument/2006/relationships/hyperlink" Target="https://formaetsensum.ru/chto-takoe-psikhologicheskoe-konsulti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aetsensum.ru/socialno-psikhologicheskiy-klimat-v-kollekti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aetsensum.ru/effektivnyj-rukovoditel-kto-ehto-i-kak-im-sta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1593</Words>
  <Characters>9085</Characters>
  <Application>Microsoft Office Word</Application>
  <DocSecurity>0</DocSecurity>
  <Lines>75</Lines>
  <Paragraphs>21</Paragraphs>
  <ScaleCrop>false</ScaleCrop>
  <Company>Microsoft</Company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2020-11-06T08:21:00Z</dcterms:created>
  <dcterms:modified xsi:type="dcterms:W3CDTF">2020-11-10T05:20:00Z</dcterms:modified>
</cp:coreProperties>
</file>